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after="0" w:line="240" w:lineRule="auto"/>
        <w:ind w:right="-143" w:firstLine="709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работника на распространение персональны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 данных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 ________________________________________________________________________,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567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(ФИО субъекта персональных данных, дата рождения)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______________________ выдан ______________________________________________,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                                       (серия, номер)                                                       </w:t>
        <w:tab/>
        <w:tab/>
        <w:tab/>
        <w:t xml:space="preserve">(когда и кем выдан)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регистрации (место жительство) 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фактического проживания_____________________________________________________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Номер телефона и адрес электронной почты 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 (далее – Субъект),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соответствии со ст.10.1 Федерального закона от 27.07.2006 № 152-ФЗ «О персональных данных» заявляю о согласии на распространение подлежащих обработке персональных данных оператором персональных данных - Федеральному государственному бюджетному образовательному учреждению высшего образования «Государственный аграрный университет Северного Зауралья» (адрес: 625003, Тюменская область, г. Тюмень, ул. Республики, д.7, ИНН7202010269, ОГРН 1027200804730) (далее – Университет), относящихся исключительно к перечисленным ниже категориям, в том числе биометрическим персональным данным:</w:t>
      </w:r>
    </w:p>
    <w:tbl>
      <w:tblPr>
        <w:tblStyle w:val="Table1"/>
        <w:tblW w:w="95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1"/>
        <w:gridCol w:w="2488"/>
        <w:gridCol w:w="2018"/>
        <w:gridCol w:w="2020"/>
        <w:gridCol w:w="1154"/>
        <w:tblGridChange w:id="0">
          <w:tblGrid>
            <w:gridCol w:w="1891"/>
            <w:gridCol w:w="2488"/>
            <w:gridCol w:w="2018"/>
            <w:gridCol w:w="2020"/>
            <w:gridCol w:w="11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Категории персональных данных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Перечень персональных данных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Разрешение к распространению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внутренней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сети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Университета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(да/нет)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Разрешение к распространению неограниченному кругу лиц (да/нет)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Условия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запреты*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Общие персональные данные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Фамилия, имя,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отчество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рождения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должности/профессии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Образование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Ученая степень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Ученое звание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квалификации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Сведения о трудовой деятельности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Преподаваемые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учебные предметы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о награждениях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Информация о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научных работах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Семейное положение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Имущественное положение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электронной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почты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Биометрические персональные данные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Фотографии  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Аудиозапись голоса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Видеоизображения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 даю согласие на распространение персональных данных с целью: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организации, обеспечения и контроля образовательного процесса в Университете;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-вовлечения обучающихся в научную, творческую, общественную деятельность Университета;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-популяризации среди подрастающего поколения профессионального образования агропромышленного направления;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-продвижения бренда Университета;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-оперативного взаимодействия сотрудников и обучающихся Университета в процессе трудовой и образовательной деятельности;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решения вопросов, связанных с социальной поддержкой обучающихся.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Университет вправе распространять персональные данные в общедоступных источниках для неопределенного круга лиц, а именно:</w:t>
      </w:r>
    </w:p>
    <w:p w:rsidR="00000000" w:rsidDel="00000000" w:rsidP="00000000" w:rsidRDefault="00000000" w:rsidRPr="00000000" w14:paraId="00000087">
      <w:pPr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-на информационных стендах, досках объявлений, досках почета Университета;</w:t>
      </w:r>
    </w:p>
    <w:p w:rsidR="00000000" w:rsidDel="00000000" w:rsidP="00000000" w:rsidRDefault="00000000" w:rsidRPr="00000000" w14:paraId="00000088">
      <w:pPr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-в приказах, распоряжениях, уведомлениях и иных документах, издаваемых Университетом;</w:t>
      </w:r>
    </w:p>
    <w:p w:rsidR="00000000" w:rsidDel="00000000" w:rsidP="00000000" w:rsidRDefault="00000000" w:rsidRPr="00000000" w14:paraId="00000089">
      <w:pPr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-на официальном сайте Университета по адресу: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https://www.gausz.ru/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;</w:t>
      </w:r>
    </w:p>
    <w:p w:rsidR="00000000" w:rsidDel="00000000" w:rsidP="00000000" w:rsidRDefault="00000000" w:rsidRPr="00000000" w14:paraId="0000008A">
      <w:pPr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-в сообществах Университета в социальных сетях: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https://t.me/gau_sz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https://vk.com/gausz_live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https://rutube.ru/channel/29913883/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https://dzen.ru/gau_sz?utm_referrer=gausz.ru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https://ok.ru/group/70000001988351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8B">
      <w:pPr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-в рекламной продукции Университета: листовки, буклеты, брошюры и т.п.</w:t>
      </w:r>
    </w:p>
    <w:p w:rsidR="00000000" w:rsidDel="00000000" w:rsidP="00000000" w:rsidRDefault="00000000" w:rsidRPr="00000000" w14:paraId="0000008C">
      <w:pPr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Данное согласие действует до достижения цели сбора информации.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Согласие может быть отозвано мною в любой момент по письменному заявлению.</w:t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hd w:fill="ffffff" w:val="clear"/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0" w:line="240" w:lineRule="auto"/>
        <w:ind w:right="-426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spacing w:after="0" w:line="240" w:lineRule="auto"/>
        <w:ind w:right="-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«____» ___________ 202__ г. </w:t>
        <w:tab/>
        <w:t xml:space="preserve">_____________________________ /___________________/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ФИО                     </w:t>
        <w:tab/>
        <w:t xml:space="preserve">         подпись 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Для сведения:</w:t>
      </w:r>
    </w:p>
    <w:p w:rsidR="00000000" w:rsidDel="00000000" w:rsidP="00000000" w:rsidRDefault="00000000" w:rsidRPr="00000000" w14:paraId="000000A3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Согласно ч.9 ст.10.1. Федерального закона от 27.07.2006 N 152-ФЗ (ред. от 06.02.2023) "О персональных данных"</w:t>
      </w:r>
    </w:p>
    <w:p w:rsidR="00000000" w:rsidDel="00000000" w:rsidP="00000000" w:rsidRDefault="00000000" w:rsidRPr="00000000" w14:paraId="000000A4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*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Субъект персональных данных вправе установить запреты:</w:t>
      </w:r>
    </w:p>
    <w:p w:rsidR="00000000" w:rsidDel="00000000" w:rsidP="00000000" w:rsidRDefault="00000000" w:rsidRPr="00000000" w14:paraId="000000A5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-на передачу (кроме предоставления доступа) этих персональных данных оператором неограниченному кругу лиц;</w:t>
      </w:r>
    </w:p>
    <w:p w:rsidR="00000000" w:rsidDel="00000000" w:rsidP="00000000" w:rsidRDefault="00000000" w:rsidRPr="00000000" w14:paraId="000000A6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- на обработку или условия обработки (кроме получения доступа) этих персональных данных неограниченным кругом лиц. </w:t>
      </w:r>
    </w:p>
    <w:p w:rsidR="00000000" w:rsidDel="00000000" w:rsidP="00000000" w:rsidRDefault="00000000" w:rsidRPr="00000000" w14:paraId="000000A7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п.3 ст.3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Федерального закона от 27.07.2006 N 152-ФЗ (ред. от 06.02.2023) "О персональных данных"</w:t>
      </w:r>
    </w:p>
    <w:p w:rsidR="00000000" w:rsidDel="00000000" w:rsidP="00000000" w:rsidRDefault="00000000" w:rsidRPr="00000000" w14:paraId="000000A9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48" w:right="-426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568" w:left="1474" w:right="851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Людмила Александровна Хлюпина" w:id="0" w:date="2024-03-07T11:53:01Z"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Форма согласия работника на распространение персональных данных, разработанная юридическим управлением, и согласованная должностным лицом Роскомнадзор.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AF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2701" w:hanging="431.9999999999999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  <w:ind w:left="1286" w:hanging="576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  <w:ind w:left="-414" w:hanging="720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40" w:lineRule="auto"/>
      <w:ind w:left="-270" w:hanging="864"/>
    </w:pPr>
    <w:rPr>
      <w:rFonts w:ascii="Cambria" w:cs="Cambria" w:eastAsia="Cambria" w:hAnsi="Cambria"/>
      <w:b w:val="1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40" w:lineRule="auto"/>
      <w:ind w:left="-126" w:hanging="1008"/>
    </w:pPr>
    <w:rPr>
      <w:rFonts w:ascii="Cambria" w:cs="Cambria" w:eastAsia="Cambria" w:hAnsi="Cambria"/>
      <w:color w:val="243f6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40" w:lineRule="auto"/>
      <w:ind w:left="18" w:hanging="1152"/>
    </w:pPr>
    <w:rPr>
      <w:rFonts w:ascii="Cambria" w:cs="Cambria" w:eastAsia="Cambria" w:hAnsi="Cambria"/>
      <w:i w:val="1"/>
      <w:color w:val="243f6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9"/>
    <w:qFormat w:val="1"/>
    <w:rsid w:val="00045D47"/>
    <w:pPr>
      <w:keepNext w:val="1"/>
      <w:numPr>
        <w:numId w:val="1"/>
      </w:numPr>
      <w:spacing w:after="60" w:before="240" w:line="240" w:lineRule="auto"/>
      <w:jc w:val="center"/>
      <w:outlineLvl w:val="0"/>
    </w:pPr>
    <w:rPr>
      <w:rFonts w:ascii="Times New Roman" w:cs="Arial" w:eastAsia="Times New Roman" w:hAnsi="Times New Roman"/>
      <w:b w:val="1"/>
      <w:bCs w:val="1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 w:val="1"/>
    <w:unhideWhenUsed w:val="1"/>
    <w:qFormat w:val="1"/>
    <w:rsid w:val="00045D47"/>
    <w:pPr>
      <w:keepNext w:val="1"/>
      <w:keepLines w:val="1"/>
      <w:numPr>
        <w:ilvl w:val="1"/>
        <w:numId w:val="1"/>
      </w:numPr>
      <w:spacing w:after="0" w:before="200" w:line="240" w:lineRule="auto"/>
      <w:outlineLvl w:val="1"/>
    </w:pPr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 w:val="1"/>
    <w:unhideWhenUsed w:val="1"/>
    <w:qFormat w:val="1"/>
    <w:rsid w:val="00045D47"/>
    <w:pPr>
      <w:keepNext w:val="1"/>
      <w:keepLines w:val="1"/>
      <w:numPr>
        <w:ilvl w:val="2"/>
        <w:numId w:val="1"/>
      </w:numPr>
      <w:spacing w:after="0" w:before="200" w:line="240" w:lineRule="auto"/>
      <w:outlineLvl w:val="2"/>
    </w:pPr>
    <w:rPr>
      <w:rFonts w:ascii="Cambria" w:cs="Times New Roman" w:eastAsia="Times New Roman" w:hAnsi="Cambria"/>
      <w:b w:val="1"/>
      <w:bCs w:val="1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 w:val="1"/>
    <w:unhideWhenUsed w:val="1"/>
    <w:qFormat w:val="1"/>
    <w:rsid w:val="00045D47"/>
    <w:pPr>
      <w:keepNext w:val="1"/>
      <w:keepLines w:val="1"/>
      <w:numPr>
        <w:ilvl w:val="3"/>
        <w:numId w:val="1"/>
      </w:numPr>
      <w:spacing w:after="0" w:before="200" w:line="240" w:lineRule="auto"/>
      <w:outlineLvl w:val="3"/>
    </w:pPr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 w:val="1"/>
    <w:unhideWhenUsed w:val="1"/>
    <w:qFormat w:val="1"/>
    <w:rsid w:val="00045D47"/>
    <w:pPr>
      <w:keepNext w:val="1"/>
      <w:keepLines w:val="1"/>
      <w:numPr>
        <w:ilvl w:val="4"/>
        <w:numId w:val="1"/>
      </w:numPr>
      <w:spacing w:after="0" w:before="200" w:line="240" w:lineRule="auto"/>
      <w:outlineLvl w:val="4"/>
    </w:pPr>
    <w:rPr>
      <w:rFonts w:ascii="Cambria" w:cs="Times New Roman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 w:val="1"/>
    <w:unhideWhenUsed w:val="1"/>
    <w:qFormat w:val="1"/>
    <w:rsid w:val="00045D47"/>
    <w:pPr>
      <w:keepNext w:val="1"/>
      <w:keepLines w:val="1"/>
      <w:numPr>
        <w:ilvl w:val="5"/>
        <w:numId w:val="1"/>
      </w:numPr>
      <w:spacing w:after="0" w:before="200" w:line="240" w:lineRule="auto"/>
      <w:outlineLvl w:val="5"/>
    </w:pPr>
    <w:rPr>
      <w:rFonts w:ascii="Cambria" w:cs="Times New Roman" w:eastAsia="Times New Roman" w:hAnsi="Cambria"/>
      <w:i w:val="1"/>
      <w:iCs w:val="1"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 w:val="1"/>
    <w:unhideWhenUsed w:val="1"/>
    <w:qFormat w:val="1"/>
    <w:rsid w:val="00045D47"/>
    <w:pPr>
      <w:keepNext w:val="1"/>
      <w:keepLines w:val="1"/>
      <w:numPr>
        <w:ilvl w:val="6"/>
        <w:numId w:val="1"/>
      </w:numPr>
      <w:spacing w:after="0" w:before="200" w:line="240" w:lineRule="auto"/>
      <w:outlineLvl w:val="6"/>
    </w:pPr>
    <w:rPr>
      <w:rFonts w:ascii="Cambria" w:cs="Times New Roman" w:eastAsia="Times New Roman" w:hAnsi="Cambria"/>
      <w:i w:val="1"/>
      <w:iCs w:val="1"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 w:val="1"/>
    <w:unhideWhenUsed w:val="1"/>
    <w:qFormat w:val="1"/>
    <w:rsid w:val="00045D47"/>
    <w:pPr>
      <w:keepNext w:val="1"/>
      <w:keepLines w:val="1"/>
      <w:numPr>
        <w:ilvl w:val="7"/>
        <w:numId w:val="1"/>
      </w:numPr>
      <w:spacing w:after="0" w:before="200" w:line="240" w:lineRule="auto"/>
      <w:outlineLvl w:val="7"/>
    </w:pPr>
    <w:rPr>
      <w:rFonts w:ascii="Cambria" w:cs="Times New Roman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 w:val="1"/>
    <w:unhideWhenUsed w:val="1"/>
    <w:qFormat w:val="1"/>
    <w:rsid w:val="00045D47"/>
    <w:pPr>
      <w:keepNext w:val="1"/>
      <w:keepLines w:val="1"/>
      <w:numPr>
        <w:ilvl w:val="8"/>
        <w:numId w:val="1"/>
      </w:numPr>
      <w:spacing w:after="0" w:before="200" w:line="240" w:lineRule="auto"/>
      <w:outlineLvl w:val="8"/>
    </w:pPr>
    <w:rPr>
      <w:rFonts w:ascii="Cambria" w:cs="Times New Roman" w:eastAsia="Times New Roman" w:hAnsi="Cambria"/>
      <w:i w:val="1"/>
      <w:iCs w:val="1"/>
      <w:color w:val="40404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9"/>
    <w:rsid w:val="00045D47"/>
    <w:rPr>
      <w:rFonts w:ascii="Times New Roman" w:cs="Arial" w:eastAsia="Times New Roman" w:hAnsi="Times New Roman"/>
      <w:b w:val="1"/>
      <w:bCs w:val="1"/>
      <w:kern w:val="32"/>
      <w:sz w:val="28"/>
      <w:szCs w:val="32"/>
    </w:rPr>
  </w:style>
  <w:style w:type="character" w:styleId="20" w:customStyle="1">
    <w:name w:val="Заголовок 2 Знак"/>
    <w:basedOn w:val="a0"/>
    <w:link w:val="2"/>
    <w:uiPriority w:val="99"/>
    <w:semiHidden w:val="1"/>
    <w:rsid w:val="00045D47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30" w:customStyle="1">
    <w:name w:val="Заголовок 3 Знак"/>
    <w:basedOn w:val="a0"/>
    <w:link w:val="3"/>
    <w:uiPriority w:val="99"/>
    <w:semiHidden w:val="1"/>
    <w:rsid w:val="00045D47"/>
    <w:rPr>
      <w:rFonts w:ascii="Cambria" w:cs="Times New Roman" w:eastAsia="Times New Roman" w:hAnsi="Cambria"/>
      <w:b w:val="1"/>
      <w:bCs w:val="1"/>
      <w:color w:val="4f81bd"/>
      <w:sz w:val="24"/>
      <w:szCs w:val="24"/>
    </w:rPr>
  </w:style>
  <w:style w:type="character" w:styleId="40" w:customStyle="1">
    <w:name w:val="Заголовок 4 Знак"/>
    <w:basedOn w:val="a0"/>
    <w:link w:val="4"/>
    <w:uiPriority w:val="99"/>
    <w:semiHidden w:val="1"/>
    <w:rsid w:val="00045D47"/>
    <w:rPr>
      <w:rFonts w:ascii="Cambria" w:cs="Times New Roman" w:eastAsia="Times New Roman" w:hAnsi="Cambria"/>
      <w:b w:val="1"/>
      <w:bCs w:val="1"/>
      <w:i w:val="1"/>
      <w:iCs w:val="1"/>
      <w:color w:val="4f81bd"/>
      <w:sz w:val="24"/>
      <w:szCs w:val="24"/>
    </w:rPr>
  </w:style>
  <w:style w:type="character" w:styleId="50" w:customStyle="1">
    <w:name w:val="Заголовок 5 Знак"/>
    <w:basedOn w:val="a0"/>
    <w:link w:val="5"/>
    <w:uiPriority w:val="99"/>
    <w:semiHidden w:val="1"/>
    <w:rsid w:val="00045D47"/>
    <w:rPr>
      <w:rFonts w:ascii="Cambria" w:cs="Times New Roman" w:eastAsia="Times New Roman" w:hAnsi="Cambria"/>
      <w:color w:val="243f60"/>
      <w:sz w:val="24"/>
      <w:szCs w:val="24"/>
    </w:rPr>
  </w:style>
  <w:style w:type="character" w:styleId="60" w:customStyle="1">
    <w:name w:val="Заголовок 6 Знак"/>
    <w:basedOn w:val="a0"/>
    <w:link w:val="6"/>
    <w:uiPriority w:val="99"/>
    <w:semiHidden w:val="1"/>
    <w:rsid w:val="00045D47"/>
    <w:rPr>
      <w:rFonts w:ascii="Cambria" w:cs="Times New Roman" w:eastAsia="Times New Roman" w:hAnsi="Cambria"/>
      <w:i w:val="1"/>
      <w:iCs w:val="1"/>
      <w:color w:val="243f60"/>
      <w:sz w:val="24"/>
      <w:szCs w:val="24"/>
    </w:rPr>
  </w:style>
  <w:style w:type="character" w:styleId="70" w:customStyle="1">
    <w:name w:val="Заголовок 7 Знак"/>
    <w:basedOn w:val="a0"/>
    <w:link w:val="7"/>
    <w:uiPriority w:val="99"/>
    <w:semiHidden w:val="1"/>
    <w:rsid w:val="00045D47"/>
    <w:rPr>
      <w:rFonts w:ascii="Cambria" w:cs="Times New Roman" w:eastAsia="Times New Roman" w:hAnsi="Cambria"/>
      <w:i w:val="1"/>
      <w:iCs w:val="1"/>
      <w:color w:val="404040"/>
      <w:sz w:val="24"/>
      <w:szCs w:val="24"/>
    </w:rPr>
  </w:style>
  <w:style w:type="character" w:styleId="80" w:customStyle="1">
    <w:name w:val="Заголовок 8 Знак"/>
    <w:basedOn w:val="a0"/>
    <w:link w:val="8"/>
    <w:uiPriority w:val="99"/>
    <w:semiHidden w:val="1"/>
    <w:rsid w:val="00045D47"/>
    <w:rPr>
      <w:rFonts w:ascii="Cambria" w:cs="Times New Roman" w:eastAsia="Times New Roman" w:hAnsi="Cambria"/>
      <w:color w:val="404040"/>
      <w:sz w:val="20"/>
      <w:szCs w:val="20"/>
    </w:rPr>
  </w:style>
  <w:style w:type="character" w:styleId="90" w:customStyle="1">
    <w:name w:val="Заголовок 9 Знак"/>
    <w:basedOn w:val="a0"/>
    <w:link w:val="9"/>
    <w:uiPriority w:val="99"/>
    <w:semiHidden w:val="1"/>
    <w:rsid w:val="00045D47"/>
    <w:rPr>
      <w:rFonts w:ascii="Cambria" w:cs="Times New Roman" w:eastAsia="Times New Roman" w:hAnsi="Cambria"/>
      <w:i w:val="1"/>
      <w:iCs w:val="1"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 w:val="1"/>
    <w:unhideWhenUsed w:val="1"/>
    <w:rsid w:val="00045D47"/>
    <w:pPr>
      <w:spacing w:after="0" w:line="240" w:lineRule="auto"/>
    </w:pPr>
    <w:rPr>
      <w:rFonts w:ascii="Times New Roman" w:cs="Times New Roman" w:eastAsia="Calibri" w:hAnsi="Times New Roman"/>
      <w:sz w:val="20"/>
      <w:szCs w:val="20"/>
    </w:rPr>
  </w:style>
  <w:style w:type="character" w:styleId="a4" w:customStyle="1">
    <w:name w:val="Текст сноски Знак"/>
    <w:basedOn w:val="a0"/>
    <w:link w:val="a3"/>
    <w:uiPriority w:val="99"/>
    <w:semiHidden w:val="1"/>
    <w:rsid w:val="00045D47"/>
    <w:rPr>
      <w:rFonts w:ascii="Times New Roman" w:cs="Times New Roman" w:eastAsia="Calibri" w:hAnsi="Times New Roman"/>
      <w:sz w:val="20"/>
      <w:szCs w:val="20"/>
    </w:rPr>
  </w:style>
  <w:style w:type="character" w:styleId="a5">
    <w:name w:val="footnote reference"/>
    <w:uiPriority w:val="99"/>
    <w:semiHidden w:val="1"/>
    <w:unhideWhenUsed w:val="1"/>
    <w:rsid w:val="00045D47"/>
    <w:rPr>
      <w:rFonts w:ascii="Times New Roman" w:cs="Times New Roman" w:hAnsi="Times New Roman" w:hint="default"/>
      <w:vertAlign w:val="superscript"/>
    </w:rPr>
  </w:style>
  <w:style w:type="paragraph" w:styleId="a6">
    <w:name w:val="No Spacing"/>
    <w:uiPriority w:val="1"/>
    <w:qFormat w:val="1"/>
    <w:rsid w:val="00045D47"/>
    <w:pPr>
      <w:spacing w:after="0" w:line="240" w:lineRule="auto"/>
    </w:pPr>
  </w:style>
  <w:style w:type="paragraph" w:styleId="a7" w:customStyle="1">
    <w:name w:val="приложение"/>
    <w:basedOn w:val="a"/>
    <w:rsid w:val="00BD10BA"/>
    <w:pPr>
      <w:spacing w:after="120" w:before="120" w:line="240" w:lineRule="auto"/>
      <w:jc w:val="center"/>
    </w:pPr>
    <w:rPr>
      <w:rFonts w:ascii="Times New Roman" w:cs="Times New Roman" w:eastAsia="Calibri" w:hAnsi="Times New Roman"/>
      <w:b w:val="1"/>
      <w:sz w:val="28"/>
      <w:szCs w:val="24"/>
    </w:rPr>
  </w:style>
  <w:style w:type="paragraph" w:styleId="a8">
    <w:name w:val="Balloon Text"/>
    <w:basedOn w:val="a"/>
    <w:link w:val="a9"/>
    <w:uiPriority w:val="99"/>
    <w:semiHidden w:val="1"/>
    <w:unhideWhenUsed w:val="1"/>
    <w:rsid w:val="00207E3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207E36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 w:val="1"/>
    <w:rsid w:val="00FD5A6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65C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gausz_live" TargetMode="External"/><Relationship Id="rId10" Type="http://schemas.openxmlformats.org/officeDocument/2006/relationships/hyperlink" Target="https://t.me/gau_sz" TargetMode="External"/><Relationship Id="rId13" Type="http://schemas.openxmlformats.org/officeDocument/2006/relationships/hyperlink" Target="https://dzen.ru/gau_sz?utm_referrer=gausz.ru" TargetMode="External"/><Relationship Id="rId12" Type="http://schemas.openxmlformats.org/officeDocument/2006/relationships/hyperlink" Target="https://rutube.ru/channel/29913883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gausz.ru/" TargetMode="External"/><Relationship Id="rId14" Type="http://schemas.openxmlformats.org/officeDocument/2006/relationships/hyperlink" Target="https://ok.ru/group/70000001988351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6iMT27umv2hco1xHsGEZOsdN9g==">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2024-03-07T07:48:00Z</dcterms:created>
  <dc:creator>СмирноваТА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