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05" w:rsidRDefault="00204405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</w:p>
    <w:p w:rsidR="00204405" w:rsidRPr="002B36F6" w:rsidRDefault="00204405" w:rsidP="00684251">
      <w:pPr>
        <w:tabs>
          <w:tab w:val="left" w:pos="-284"/>
        </w:tabs>
        <w:spacing w:after="0"/>
        <w:jc w:val="center"/>
        <w:rPr>
          <w:b/>
          <w:sz w:val="32"/>
          <w:szCs w:val="32"/>
        </w:rPr>
      </w:pPr>
      <w:r w:rsidRPr="002B36F6">
        <w:rPr>
          <w:b/>
          <w:sz w:val="32"/>
          <w:szCs w:val="32"/>
        </w:rPr>
        <w:t>ОБЪЯВЛЕНИЕ</w:t>
      </w:r>
    </w:p>
    <w:p w:rsidR="00684251" w:rsidRDefault="00204405" w:rsidP="00684251">
      <w:pPr>
        <w:tabs>
          <w:tab w:val="left" w:pos="-284"/>
        </w:tabs>
        <w:spacing w:after="0"/>
        <w:jc w:val="center"/>
        <w:rPr>
          <w:b/>
          <w:sz w:val="32"/>
          <w:szCs w:val="32"/>
        </w:rPr>
      </w:pPr>
      <w:r w:rsidRPr="002B36F6">
        <w:rPr>
          <w:b/>
          <w:sz w:val="32"/>
          <w:szCs w:val="32"/>
        </w:rPr>
        <w:t xml:space="preserve">о </w:t>
      </w:r>
      <w:r w:rsidR="00F93B78">
        <w:rPr>
          <w:b/>
          <w:sz w:val="32"/>
          <w:szCs w:val="32"/>
        </w:rPr>
        <w:t>конкурсе на должность</w:t>
      </w:r>
      <w:r>
        <w:rPr>
          <w:b/>
          <w:sz w:val="32"/>
          <w:szCs w:val="32"/>
        </w:rPr>
        <w:t xml:space="preserve"> </w:t>
      </w:r>
      <w:r w:rsidR="00F93B78">
        <w:rPr>
          <w:b/>
          <w:sz w:val="32"/>
          <w:szCs w:val="32"/>
        </w:rPr>
        <w:t>младшего</w:t>
      </w:r>
      <w:r w:rsidR="00684251">
        <w:rPr>
          <w:b/>
          <w:sz w:val="32"/>
          <w:szCs w:val="32"/>
        </w:rPr>
        <w:t xml:space="preserve"> научного сотрудника </w:t>
      </w:r>
      <w:r w:rsidR="00F93B78">
        <w:rPr>
          <w:b/>
          <w:sz w:val="32"/>
          <w:szCs w:val="32"/>
        </w:rPr>
        <w:t>лаборатории геномных технологий от 18.09.2025</w:t>
      </w:r>
    </w:p>
    <w:p w:rsidR="00684251" w:rsidRDefault="00204405" w:rsidP="00204405">
      <w:pPr>
        <w:tabs>
          <w:tab w:val="left" w:pos="-284"/>
        </w:tabs>
        <w:jc w:val="both"/>
        <w:rPr>
          <w:sz w:val="28"/>
          <w:szCs w:val="28"/>
        </w:rPr>
      </w:pPr>
      <w:r w:rsidRPr="002B36F6">
        <w:rPr>
          <w:sz w:val="28"/>
          <w:szCs w:val="28"/>
        </w:rPr>
        <w:tab/>
      </w:r>
    </w:p>
    <w:p w:rsidR="00204405" w:rsidRPr="002B36F6" w:rsidRDefault="00684251" w:rsidP="00204405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405" w:rsidRPr="002B36F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«Государственный аграрный университет Северного Зауралья» объявляет о </w:t>
      </w:r>
      <w:r w:rsidR="00F93B78">
        <w:rPr>
          <w:sz w:val="28"/>
          <w:szCs w:val="28"/>
        </w:rPr>
        <w:t>конкурсе на должность младшего научного сотрудника в лабораторию геномных технологий: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11"/>
        <w:gridCol w:w="2551"/>
        <w:gridCol w:w="1418"/>
      </w:tblGrid>
      <w:tr w:rsidR="00204405" w:rsidRPr="00684251" w:rsidTr="00684251">
        <w:trPr>
          <w:cantSplit/>
          <w:tblHeader/>
        </w:trPr>
        <w:tc>
          <w:tcPr>
            <w:tcW w:w="992" w:type="dxa"/>
            <w:shd w:val="clear" w:color="auto" w:fill="F2F2F2" w:themeFill="background1" w:themeFillShade="F2"/>
          </w:tcPr>
          <w:p w:rsidR="00204405" w:rsidRPr="00684251" w:rsidRDefault="00204405" w:rsidP="00582B9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684251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04405" w:rsidRPr="00684251" w:rsidRDefault="00684251" w:rsidP="00582B9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684251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04405" w:rsidRPr="00684251" w:rsidRDefault="00204405" w:rsidP="00582B9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684251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04405" w:rsidRPr="00684251" w:rsidRDefault="00204405" w:rsidP="00582B9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684251">
              <w:rPr>
                <w:sz w:val="24"/>
                <w:szCs w:val="24"/>
              </w:rPr>
              <w:t>Ставка</w:t>
            </w:r>
          </w:p>
        </w:tc>
      </w:tr>
      <w:tr w:rsidR="00204405" w:rsidRPr="00684251" w:rsidTr="00684251">
        <w:trPr>
          <w:cantSplit/>
          <w:trHeight w:val="962"/>
        </w:trPr>
        <w:tc>
          <w:tcPr>
            <w:tcW w:w="992" w:type="dxa"/>
            <w:shd w:val="clear" w:color="auto" w:fill="auto"/>
          </w:tcPr>
          <w:p w:rsidR="00204405" w:rsidRPr="00684251" w:rsidRDefault="00204405" w:rsidP="00204405">
            <w:pPr>
              <w:numPr>
                <w:ilvl w:val="0"/>
                <w:numId w:val="1"/>
              </w:num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04405" w:rsidRPr="00684251" w:rsidRDefault="00F93B78" w:rsidP="00684251">
            <w:pPr>
              <w:tabs>
                <w:tab w:val="left" w:pos="-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геномных технологий ЦКП «Центр генетических ресурсов сельскохозяйственных животных»</w:t>
            </w:r>
          </w:p>
        </w:tc>
        <w:tc>
          <w:tcPr>
            <w:tcW w:w="2551" w:type="dxa"/>
            <w:shd w:val="clear" w:color="auto" w:fill="auto"/>
          </w:tcPr>
          <w:p w:rsidR="00204405" w:rsidRPr="00684251" w:rsidRDefault="00F93B78" w:rsidP="00582B93">
            <w:pPr>
              <w:tabs>
                <w:tab w:val="left" w:pos="-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</w:t>
            </w:r>
            <w:r w:rsidR="00684251" w:rsidRPr="00684251">
              <w:rPr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1418" w:type="dxa"/>
            <w:shd w:val="clear" w:color="auto" w:fill="auto"/>
          </w:tcPr>
          <w:p w:rsidR="00204405" w:rsidRPr="00684251" w:rsidRDefault="00F93B78" w:rsidP="001C09B1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204405" w:rsidRDefault="00204405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</w:p>
    <w:p w:rsidR="00A12466" w:rsidRDefault="00A12466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</w:t>
      </w:r>
      <w:r w:rsidR="00F93B7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/трудовая деятельность</w:t>
      </w: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:</w:t>
      </w:r>
    </w:p>
    <w:p w:rsidR="00F93B78" w:rsidRDefault="00F93B78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</w:p>
    <w:p w:rsidR="00F93B78" w:rsidRDefault="00F93B78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 xml:space="preserve">Под руководством </w:t>
      </w:r>
      <w:r>
        <w:rPr>
          <w:color w:val="000000"/>
          <w:sz w:val="30"/>
          <w:szCs w:val="30"/>
          <w:shd w:val="clear" w:color="auto" w:fill="FFFFFF"/>
        </w:rPr>
        <w:t>заведующего лабораторий геномных технологий</w:t>
      </w:r>
      <w:r>
        <w:rPr>
          <w:color w:val="000000"/>
          <w:sz w:val="30"/>
          <w:szCs w:val="30"/>
          <w:shd w:val="clear" w:color="auto" w:fill="FFFFFF"/>
        </w:rPr>
        <w:t xml:space="preserve">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F93B78" w:rsidRPr="00A12466" w:rsidRDefault="00F93B78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</w:p>
    <w:p w:rsidR="00A12466" w:rsidRPr="00A12466" w:rsidRDefault="00A12466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Тюменская область</w:t>
      </w:r>
    </w:p>
    <w:p w:rsidR="00A12466" w:rsidRPr="00A12466" w:rsidRDefault="00A12466" w:rsidP="00225840">
      <w:pPr>
        <w:shd w:val="clear" w:color="auto" w:fill="FFFFFF"/>
        <w:spacing w:after="0" w:line="240" w:lineRule="atLeast"/>
        <w:jc w:val="center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A12466" w:rsidRPr="00A12466" w:rsidRDefault="00225840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 w:hint="eastAsia"/>
          <w:color w:val="141414"/>
          <w:sz w:val="21"/>
          <w:szCs w:val="21"/>
          <w:lang w:eastAsia="ru-RU"/>
        </w:rPr>
        <w:t xml:space="preserve">г. </w:t>
      </w:r>
      <w:r w:rsidR="00A12466"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Тюмень </w:t>
      </w:r>
    </w:p>
    <w:p w:rsidR="00A12466" w:rsidRDefault="00A12466" w:rsidP="006E6D60">
      <w:pPr>
        <w:spacing w:before="450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12466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F93B78" w:rsidRDefault="00F93B78" w:rsidP="00F93B78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 xml:space="preserve">квалификационные: </w:t>
      </w:r>
    </w:p>
    <w:p w:rsidR="00F93B78" w:rsidRPr="00A12466" w:rsidRDefault="00F93B78" w:rsidP="00F93B78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 xml:space="preserve"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</w:t>
      </w:r>
      <w:r>
        <w:rPr>
          <w:color w:val="000000"/>
          <w:sz w:val="30"/>
          <w:szCs w:val="30"/>
          <w:shd w:val="clear" w:color="auto" w:fill="FFFFFF"/>
        </w:rPr>
        <w:lastRenderedPageBreak/>
        <w:t>выпускники высших учебных заведений, получившие опыт работы в период обучения.</w:t>
      </w:r>
    </w:p>
    <w:p w:rsidR="00A12466" w:rsidRPr="00A12466" w:rsidRDefault="00A12466" w:rsidP="006E6D60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</w:p>
    <w:p w:rsidR="00A12466" w:rsidRPr="00A12466" w:rsidRDefault="00A12466" w:rsidP="006E6D60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A12466" w:rsidRPr="00A12466" w:rsidRDefault="00F93B78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при наличии ученой степени – без предъявления требований к стажу работы</w:t>
      </w:r>
    </w:p>
    <w:p w:rsidR="00A12466" w:rsidRPr="00A12466" w:rsidRDefault="00A12466" w:rsidP="00A1246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12466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A12466" w:rsidRPr="00A12466" w:rsidRDefault="00A12466" w:rsidP="006E6D60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28 </w:t>
      </w:r>
      <w:r w:rsidR="00F93B7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482</w:t>
      </w: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A12466" w:rsidRPr="00A12466" w:rsidRDefault="00A12466" w:rsidP="000C5F5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 xml:space="preserve">УСЛОВИЯ </w:t>
      </w:r>
      <w:r w:rsidR="00F93B7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стимулирования</w:t>
      </w:r>
      <w:bookmarkStart w:id="0" w:name="_GoBack"/>
      <w:bookmarkEnd w:id="0"/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:</w:t>
      </w:r>
    </w:p>
    <w:p w:rsidR="00A12466" w:rsidRPr="00A12466" w:rsidRDefault="00F93B78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 w:hint="eastAsia"/>
          <w:color w:val="141414"/>
          <w:sz w:val="21"/>
          <w:szCs w:val="21"/>
          <w:lang w:eastAsia="ru-RU"/>
        </w:rPr>
        <w:t>З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а участие в грантах </w:t>
      </w:r>
    </w:p>
    <w:p w:rsidR="00A12466" w:rsidRPr="00A12466" w:rsidRDefault="00A12466" w:rsidP="00A1246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A12466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A12466" w:rsidRPr="00A12466" w:rsidRDefault="00A12466" w:rsidP="000C5F5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Долинская Альбина Федоровна</w:t>
      </w:r>
    </w:p>
    <w:p w:rsidR="00A12466" w:rsidRPr="00A12466" w:rsidRDefault="00A12466" w:rsidP="000C5F5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dolinskaya.af@gausz.ru</w:t>
      </w:r>
    </w:p>
    <w:p w:rsidR="00A12466" w:rsidRPr="00A12466" w:rsidRDefault="00A12466" w:rsidP="000C5F5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A12466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8 3452 29 01 10</w:t>
      </w:r>
    </w:p>
    <w:p w:rsidR="00A12466" w:rsidRPr="00A12466" w:rsidRDefault="00A12466" w:rsidP="00A1246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1246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Начальник управления по работе с персоналом и документоведению</w:t>
      </w:r>
    </w:p>
    <w:p w:rsidR="009C5F27" w:rsidRDefault="009C5F27"/>
    <w:sectPr w:rsidR="009C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09D"/>
    <w:multiLevelType w:val="hybridMultilevel"/>
    <w:tmpl w:val="D21C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9F"/>
    <w:rsid w:val="000C5F55"/>
    <w:rsid w:val="001C09B1"/>
    <w:rsid w:val="00204405"/>
    <w:rsid w:val="00225840"/>
    <w:rsid w:val="00525C9F"/>
    <w:rsid w:val="00684251"/>
    <w:rsid w:val="006E6D60"/>
    <w:rsid w:val="009C5F27"/>
    <w:rsid w:val="00A12466"/>
    <w:rsid w:val="00A971D9"/>
    <w:rsid w:val="00AC6FC3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C63B-A69B-4177-96C8-2EBE724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9798">
              <w:marLeft w:val="0"/>
              <w:marRight w:val="0"/>
              <w:marTop w:val="0"/>
              <w:marBottom w:val="0"/>
              <w:divBdr>
                <w:top w:val="single" w:sz="6" w:space="0" w:color="B2B6B9"/>
                <w:left w:val="none" w:sz="0" w:space="0" w:color="auto"/>
                <w:bottom w:val="single" w:sz="6" w:space="0" w:color="B2B6B9"/>
                <w:right w:val="none" w:sz="0" w:space="0" w:color="auto"/>
              </w:divBdr>
              <w:divsChild>
                <w:div w:id="2019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0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6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89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793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075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838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61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9948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948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71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098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689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916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209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76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180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9251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828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1933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4132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6871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50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305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34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125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6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719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8522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9617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dolinskaya.af</dc:creator>
  <cp:keywords/>
  <dc:description/>
  <cp:lastModifiedBy>dolinskaya.af</cp:lastModifiedBy>
  <cp:revision>11</cp:revision>
  <dcterms:created xsi:type="dcterms:W3CDTF">2022-06-27T11:11:00Z</dcterms:created>
  <dcterms:modified xsi:type="dcterms:W3CDTF">2025-09-18T07:06:00Z</dcterms:modified>
</cp:coreProperties>
</file>